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0"/>
        <w:gridCol w:w="5121"/>
      </w:tblGrid>
      <w:tr w:rsidR="00B42E17" w:rsidTr="00045DAA">
        <w:trPr>
          <w:trHeight w:val="3111"/>
        </w:trPr>
        <w:tc>
          <w:tcPr>
            <w:tcW w:w="4644" w:type="dxa"/>
            <w:vAlign w:val="center"/>
          </w:tcPr>
          <w:p w:rsidR="00B42E17" w:rsidRDefault="00B42E17" w:rsidP="00045D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19538" cy="1771650"/>
                  <wp:effectExtent l="0" t="0" r="0" b="0"/>
                  <wp:docPr id="10" name="Рисунок 10" descr="http://foneyes.ru/img/picture/Jun/08/d8d5a2cfc37a45cc73958ce9446076ba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neyes.ru/img/picture/Jun/08/d8d5a2cfc37a45cc73958ce9446076ba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044" cy="177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B42E17" w:rsidRDefault="00B42E17" w:rsidP="00045D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42E17" w:rsidRPr="00044A4F" w:rsidRDefault="00B42E17" w:rsidP="00045D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</w:t>
            </w:r>
            <w:r w:rsidRPr="00044A4F">
              <w:rPr>
                <w:rFonts w:ascii="Times New Roman" w:hAnsi="Times New Roman" w:cs="Times New Roman"/>
                <w:b/>
                <w:sz w:val="48"/>
                <w:szCs w:val="48"/>
              </w:rPr>
              <w:t>Если ребёнка ужалила пчела»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.</w:t>
            </w:r>
          </w:p>
          <w:p w:rsidR="00B42E17" w:rsidRDefault="00B42E17" w:rsidP="00045DA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B42E17" w:rsidRDefault="00B42E17" w:rsidP="00B42E1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2E17" w:rsidRPr="00005DCC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 xml:space="preserve">Пчёлы и осы составляют обширную группу отряда </w:t>
      </w:r>
      <w:proofErr w:type="gramStart"/>
      <w:r w:rsidRPr="00005DCC">
        <w:rPr>
          <w:rFonts w:ascii="Times New Roman" w:hAnsi="Times New Roman" w:cs="Times New Roman"/>
          <w:sz w:val="28"/>
          <w:szCs w:val="28"/>
        </w:rPr>
        <w:t>перепончатокрылых</w:t>
      </w:r>
      <w:proofErr w:type="gramEnd"/>
      <w:r w:rsidRPr="00005DCC">
        <w:rPr>
          <w:rFonts w:ascii="Times New Roman" w:hAnsi="Times New Roman" w:cs="Times New Roman"/>
          <w:sz w:val="28"/>
          <w:szCs w:val="28"/>
        </w:rPr>
        <w:t xml:space="preserve">. Контакты детей с пчёлами и осами происходят чаще, чем с другими ядовитыми животными. При поражении острое оружие с силой вонзается в </w:t>
      </w:r>
      <w:proofErr w:type="gramStart"/>
      <w:r w:rsidRPr="00005DCC">
        <w:rPr>
          <w:rFonts w:ascii="Times New Roman" w:hAnsi="Times New Roman" w:cs="Times New Roman"/>
          <w:sz w:val="28"/>
          <w:szCs w:val="28"/>
        </w:rPr>
        <w:t>кожу</w:t>
      </w:r>
      <w:proofErr w:type="gramEnd"/>
      <w:r w:rsidRPr="00005DCC">
        <w:rPr>
          <w:rFonts w:ascii="Times New Roman" w:hAnsi="Times New Roman" w:cs="Times New Roman"/>
          <w:sz w:val="28"/>
          <w:szCs w:val="28"/>
        </w:rPr>
        <w:t xml:space="preserve"> и токсин проникает в кровь пострадавшего. Уколы наносят только самки.</w:t>
      </w:r>
    </w:p>
    <w:p w:rsidR="00B42E17" w:rsidRPr="00005DCC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 xml:space="preserve">Единичные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пчёл 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</w:t>
      </w:r>
      <w:proofErr w:type="gramStart"/>
      <w:r w:rsidRPr="00005D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5DCC">
        <w:rPr>
          <w:rFonts w:ascii="Times New Roman" w:hAnsi="Times New Roman" w:cs="Times New Roman"/>
          <w:sz w:val="28"/>
          <w:szCs w:val="28"/>
        </w:rPr>
        <w:t xml:space="preserve"> сильную токсическую реакцию вызывают даже одиночные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</w:t>
      </w:r>
      <w:proofErr w:type="gramStart"/>
      <w:r w:rsidRPr="00005DCC">
        <w:rPr>
          <w:rFonts w:ascii="Times New Roman" w:hAnsi="Times New Roman" w:cs="Times New Roman"/>
          <w:sz w:val="28"/>
          <w:szCs w:val="28"/>
        </w:rPr>
        <w:t>повторном</w:t>
      </w:r>
      <w:proofErr w:type="gramEnd"/>
      <w:r w:rsidRPr="00005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ужалении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возникают крапивница,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слезоточение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>, обильные выделения из носа. В тяжёлых случаях возможен отёк гортани - осложнение, требующее экстренной медицинской помощи.</w:t>
      </w:r>
    </w:p>
    <w:p w:rsidR="00B42E17" w:rsidRPr="00005DCC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 xml:space="preserve">Частота возникновения аллергических реакций на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осами и пчёлами очень велика. У чувствительных детей резкая реакция может развиться в ответ на одно ужаление. Следует заметить, что </w:t>
      </w:r>
      <w:proofErr w:type="spellStart"/>
      <w:r w:rsidRPr="00005DCC">
        <w:rPr>
          <w:rFonts w:ascii="Times New Roman" w:hAnsi="Times New Roman" w:cs="Times New Roman"/>
          <w:sz w:val="28"/>
          <w:szCs w:val="28"/>
        </w:rPr>
        <w:t>ужаления</w:t>
      </w:r>
      <w:proofErr w:type="spellEnd"/>
      <w:r w:rsidRPr="00005DCC">
        <w:rPr>
          <w:rFonts w:ascii="Times New Roman" w:hAnsi="Times New Roman" w:cs="Times New Roman"/>
          <w:sz w:val="28"/>
          <w:szCs w:val="28"/>
        </w:rPr>
        <w:t xml:space="preserve"> пчёлами более тяжелы, чем укусы ос и шмелей, так как первые оставляют в ранке жало с ядовитой железой.</w:t>
      </w:r>
    </w:p>
    <w:p w:rsidR="00B42E17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lastRenderedPageBreak/>
        <w:t xml:space="preserve">Если ребёнка ужалила пчела, прежде всего,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48"/>
        <w:gridCol w:w="3923"/>
      </w:tblGrid>
      <w:tr w:rsidR="00B42E17" w:rsidTr="00045DAA">
        <w:trPr>
          <w:trHeight w:val="1410"/>
        </w:trPr>
        <w:tc>
          <w:tcPr>
            <w:tcW w:w="6345" w:type="dxa"/>
          </w:tcPr>
          <w:p w:rsidR="00B42E17" w:rsidRPr="00005DCC" w:rsidRDefault="00B42E17" w:rsidP="00045D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DCC">
              <w:rPr>
                <w:rFonts w:ascii="Times New Roman" w:hAnsi="Times New Roman" w:cs="Times New Roman"/>
                <w:sz w:val="28"/>
                <w:szCs w:val="28"/>
              </w:rPr>
              <w:t>смоченное холодной водой. Использовать для охлаждения землю, глину, как порой делают, нельзя - это может привести к инфицированию, развитию столбняка.</w:t>
            </w:r>
          </w:p>
          <w:p w:rsidR="00B42E17" w:rsidRDefault="00B42E17" w:rsidP="00045D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DCC">
              <w:rPr>
                <w:rFonts w:ascii="Times New Roman" w:hAnsi="Times New Roman" w:cs="Times New Roman"/>
                <w:sz w:val="28"/>
                <w:szCs w:val="28"/>
              </w:rPr>
              <w:t xml:space="preserve">В том случае, когда реакция на ужаление насекомого бурная, необходима неотложная медицинская помощь. </w:t>
            </w:r>
          </w:p>
        </w:tc>
        <w:tc>
          <w:tcPr>
            <w:tcW w:w="4075" w:type="dxa"/>
          </w:tcPr>
          <w:p w:rsidR="00B42E17" w:rsidRDefault="00B42E17" w:rsidP="00045DA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11" name="Рисунок 11" descr="http://vsemagi.ru/files/images/ukusila-pch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semagi.ru/files/images/ukusila-pch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E17" w:rsidRPr="00005DCC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DCC">
        <w:rPr>
          <w:rFonts w:ascii="Times New Roman" w:hAnsi="Times New Roman" w:cs="Times New Roman"/>
          <w:sz w:val="28"/>
          <w:szCs w:val="28"/>
        </w:rPr>
        <w:t>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</w:t>
      </w:r>
      <w:r>
        <w:rPr>
          <w:rFonts w:ascii="Times New Roman" w:hAnsi="Times New Roman" w:cs="Times New Roman"/>
          <w:sz w:val="28"/>
          <w:szCs w:val="28"/>
        </w:rPr>
        <w:t>в ему голову. Можно дать ребёнку</w:t>
      </w:r>
      <w:r w:rsidRPr="00005DCC">
        <w:rPr>
          <w:rFonts w:ascii="Times New Roman" w:hAnsi="Times New Roman" w:cs="Times New Roman"/>
          <w:sz w:val="28"/>
          <w:szCs w:val="28"/>
        </w:rPr>
        <w:t xml:space="preserve"> таблетку противоаллергического средства.</w:t>
      </w:r>
    </w:p>
    <w:p w:rsidR="00B42E17" w:rsidRDefault="00B42E17" w:rsidP="00B42E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012D" w:rsidRDefault="0040012D"/>
    <w:sectPr w:rsidR="0040012D" w:rsidSect="0040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2E17"/>
    <w:rsid w:val="0040012D"/>
    <w:rsid w:val="00576FC6"/>
    <w:rsid w:val="00B4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2023-09-04T15:59:00Z</dcterms:created>
  <dcterms:modified xsi:type="dcterms:W3CDTF">2023-09-04T16:00:00Z</dcterms:modified>
</cp:coreProperties>
</file>